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60674" w14:textId="77777777" w:rsidR="00517D29" w:rsidRDefault="00517D29" w:rsidP="00517D29">
      <w:pPr>
        <w:jc w:val="center"/>
        <w:rPr>
          <w:bCs/>
        </w:rPr>
      </w:pPr>
    </w:p>
    <w:p w14:paraId="54EC4720" w14:textId="77777777" w:rsidR="00517D29" w:rsidRDefault="00517D29" w:rsidP="00517D29">
      <w:pPr>
        <w:jc w:val="center"/>
        <w:rPr>
          <w:bCs/>
        </w:rPr>
      </w:pPr>
    </w:p>
    <w:p w14:paraId="25EBB74B" w14:textId="1BCE2C9A" w:rsidR="00517D29" w:rsidRDefault="00517D29" w:rsidP="00517D29">
      <w:pPr>
        <w:jc w:val="center"/>
        <w:rPr>
          <w:bCs/>
        </w:rPr>
      </w:pPr>
    </w:p>
    <w:p w14:paraId="4F91D627" w14:textId="77777777" w:rsidR="00517D29" w:rsidRDefault="00517D29" w:rsidP="00517D29">
      <w:pPr>
        <w:jc w:val="center"/>
        <w:rPr>
          <w:bCs/>
        </w:rPr>
      </w:pPr>
    </w:p>
    <w:p w14:paraId="57717551" w14:textId="77777777" w:rsidR="00517D29" w:rsidRDefault="00517D29" w:rsidP="00517D29">
      <w:pPr>
        <w:jc w:val="center"/>
        <w:rPr>
          <w:bCs/>
        </w:rPr>
      </w:pPr>
    </w:p>
    <w:p w14:paraId="3327D550" w14:textId="5EE377A2" w:rsidR="006A054B" w:rsidRDefault="004D2ADE" w:rsidP="00517D29">
      <w:pPr>
        <w:jc w:val="center"/>
        <w:rPr>
          <w:bCs/>
        </w:rPr>
      </w:pPr>
      <w:r w:rsidRPr="00384DE8">
        <w:rPr>
          <w:bCs/>
        </w:rPr>
        <w:t>Week 5 Discussion 1</w:t>
      </w:r>
      <w:r w:rsidR="00384DE8" w:rsidRPr="00384DE8">
        <w:rPr>
          <w:bCs/>
        </w:rPr>
        <w:t xml:space="preserve">: </w:t>
      </w:r>
      <w:r w:rsidRPr="00384DE8">
        <w:rPr>
          <w:bCs/>
        </w:rPr>
        <w:t>Sampling Procedure</w:t>
      </w:r>
      <w:r w:rsidR="00384DE8" w:rsidRPr="00384DE8">
        <w:rPr>
          <w:bCs/>
        </w:rPr>
        <w:t>-Sampling Frame</w:t>
      </w:r>
    </w:p>
    <w:p w14:paraId="47F4F23C" w14:textId="1692002C" w:rsidR="00384DE8" w:rsidRDefault="00384DE8" w:rsidP="00517D29">
      <w:pPr>
        <w:jc w:val="center"/>
        <w:rPr>
          <w:bCs/>
        </w:rPr>
      </w:pPr>
      <w:r>
        <w:rPr>
          <w:bCs/>
        </w:rPr>
        <w:t>Student’s Name</w:t>
      </w:r>
    </w:p>
    <w:p w14:paraId="7A1D4CBB" w14:textId="31192F59" w:rsidR="00384DE8" w:rsidRDefault="00384DE8" w:rsidP="00517D29">
      <w:pPr>
        <w:jc w:val="center"/>
        <w:rPr>
          <w:bCs/>
        </w:rPr>
      </w:pPr>
      <w:r>
        <w:rPr>
          <w:bCs/>
        </w:rPr>
        <w:t>Institutional Affiliations</w:t>
      </w:r>
    </w:p>
    <w:p w14:paraId="1F3CBF67" w14:textId="77777777" w:rsidR="00517D29" w:rsidRDefault="00517D29" w:rsidP="00517D29">
      <w:pPr>
        <w:jc w:val="center"/>
        <w:rPr>
          <w:bCs/>
        </w:rPr>
      </w:pPr>
      <w:r>
        <w:rPr>
          <w:bCs/>
        </w:rPr>
        <w:br w:type="page"/>
      </w:r>
    </w:p>
    <w:p w14:paraId="0F19A2CB" w14:textId="06E52157" w:rsidR="00384DE8" w:rsidRDefault="00384DE8" w:rsidP="00517D29">
      <w:pPr>
        <w:jc w:val="center"/>
        <w:rPr>
          <w:bCs/>
        </w:rPr>
      </w:pPr>
      <w:r w:rsidRPr="00384DE8">
        <w:rPr>
          <w:bCs/>
        </w:rPr>
        <w:lastRenderedPageBreak/>
        <w:t>Week 5 Discussion 1: Sampling Procedure-Sampling Frame</w:t>
      </w:r>
    </w:p>
    <w:p w14:paraId="2D376107" w14:textId="421CE1C0" w:rsidR="00384DE8" w:rsidRDefault="004D2ADE" w:rsidP="00517D29">
      <w:pPr>
        <w:ind w:firstLine="720"/>
      </w:pPr>
      <w:r>
        <w:t xml:space="preserve">In marketing research, sampling can be done to assess the consumer attitudes of a small group of consumers as a representative of the larger population. </w:t>
      </w:r>
      <w:r w:rsidR="00D03A8F">
        <w:t>The attitudes of consumers towards a particular product entail what they know</w:t>
      </w:r>
      <w:r>
        <w:t xml:space="preserve"> and believe</w:t>
      </w:r>
      <w:r w:rsidR="00D03A8F">
        <w:t xml:space="preserve"> about the product, </w:t>
      </w:r>
      <w:r>
        <w:t>whether they like the product, as well as their intention towards purchasing the product (Aaker et al</w:t>
      </w:r>
      <w:r w:rsidR="00384DE8">
        <w:t>.</w:t>
      </w:r>
      <w:r>
        <w:t xml:space="preserve">, 2015). Understanding consumer attitudes towards a product can help predict consumer behavioral patterns (Aaker et al, 2015). Using sampling to evaluate consumer attitudes is especially advantageous for instances where the population of interest is significantly large, and </w:t>
      </w:r>
      <w:r w:rsidR="009562BD">
        <w:t xml:space="preserve">it </w:t>
      </w:r>
      <w:r>
        <w:t xml:space="preserve">would therefore be impracticable </w:t>
      </w:r>
      <w:r w:rsidR="009562BD">
        <w:t>to collect data from each person</w:t>
      </w:r>
      <w:r w:rsidR="008A3A3F">
        <w:t xml:space="preserve"> (</w:t>
      </w:r>
      <w:r w:rsidR="006A054B">
        <w:t>Acharya et al</w:t>
      </w:r>
      <w:r w:rsidR="00384DE8">
        <w:t>.</w:t>
      </w:r>
      <w:r w:rsidR="006A054B">
        <w:t>, 2013)</w:t>
      </w:r>
      <w:r w:rsidR="009562BD">
        <w:t>. As such, sampling saves time and other resources such as money and personnel, apart from enhancing the accuracy of the data collection process by allowing the researcher to focus on a smaller group</w:t>
      </w:r>
      <w:r w:rsidR="008A3A3F">
        <w:t xml:space="preserve"> (Aaker et al, 2015)</w:t>
      </w:r>
      <w:r w:rsidR="009562BD">
        <w:t xml:space="preserve">. When sampling, it is important to create a sampling frame, which is a </w:t>
      </w:r>
      <w:r>
        <w:t>list containing all or part of the population from which a sample is obtained</w:t>
      </w:r>
      <w:r w:rsidR="008A3A3F">
        <w:t xml:space="preserve"> (Aaker et al</w:t>
      </w:r>
      <w:r w:rsidR="00384DE8">
        <w:t>.</w:t>
      </w:r>
      <w:r w:rsidR="008A3A3F">
        <w:t>, 2015)</w:t>
      </w:r>
      <w:r>
        <w:t>.</w:t>
      </w:r>
    </w:p>
    <w:p w14:paraId="79F558B8" w14:textId="214B3E89" w:rsidR="00384DE8" w:rsidRDefault="004D2ADE" w:rsidP="00517D29">
      <w:pPr>
        <w:ind w:firstLine="720"/>
      </w:pPr>
      <w:r>
        <w:t xml:space="preserve">For instance, if the population of interest </w:t>
      </w:r>
      <w:r w:rsidR="008A3A3F">
        <w:t>entails viewers of evening television,</w:t>
      </w:r>
      <w:r>
        <w:t xml:space="preserve"> an important attitude that </w:t>
      </w:r>
      <w:r w:rsidR="00384DE8">
        <w:t>the researcher can assess</w:t>
      </w:r>
      <w:r>
        <w:t xml:space="preserve"> is</w:t>
      </w:r>
      <w:r w:rsidR="008A3A3F">
        <w:t xml:space="preserve"> the view</w:t>
      </w:r>
      <w:r>
        <w:t>ers’</w:t>
      </w:r>
      <w:r w:rsidR="008A3A3F">
        <w:t xml:space="preserve"> attitude towards evening television news</w:t>
      </w:r>
      <w:r>
        <w:t>. In that case, the sampling frame can</w:t>
      </w:r>
      <w:r w:rsidR="008A3A3F">
        <w:t xml:space="preserve"> list view</w:t>
      </w:r>
      <w:r>
        <w:t>ers from different states</w:t>
      </w:r>
      <w:r w:rsidR="00384DE8">
        <w:t>,</w:t>
      </w:r>
      <w:r>
        <w:t xml:space="preserve"> such as those from California, Texas, Florida, Georgia, and so forth. Additiona</w:t>
      </w:r>
      <w:r w:rsidR="008A3A3F">
        <w:t>lly, the list can include view</w:t>
      </w:r>
      <w:r>
        <w:t xml:space="preserve">ers from different age groups, such as those below 20 years, between 20-25, 25-30, 30-40, and above 40 years of age. </w:t>
      </w:r>
      <w:r w:rsidR="008A3A3F">
        <w:t xml:space="preserve">The list can also include viewers of different television stations such as NBC, CBS, ABC, and so forth. Also, the list can include viewers who watch evening television for different durations, such as those who watch evening TV below 1 hour, between 1-2 hours, between 3-5 hours, and above five hours. From this sampling frame, the researcher can </w:t>
      </w:r>
      <w:r w:rsidR="008A3A3F">
        <w:lastRenderedPageBreak/>
        <w:t>then select a certain random sample whose perception about evening television news will be studied in the research.</w:t>
      </w:r>
    </w:p>
    <w:p w14:paraId="3D318B76" w14:textId="0E4D3E93" w:rsidR="0003753F" w:rsidRPr="0003753F" w:rsidRDefault="0003753F" w:rsidP="0003753F">
      <w:pPr>
        <w:ind w:firstLine="720"/>
      </w:pPr>
      <w:r>
        <w:t>Therefore,</w:t>
      </w:r>
      <w:r w:rsidRPr="0003753F">
        <w:t xml:space="preserve"> </w:t>
      </w:r>
      <w:r w:rsidRPr="0003753F">
        <w:t>A suitable sampling frame can be:</w:t>
      </w:r>
    </w:p>
    <w:p w14:paraId="30C00C47" w14:textId="77777777" w:rsidR="0003753F" w:rsidRPr="0003753F" w:rsidRDefault="0003753F" w:rsidP="0003753F">
      <w:pPr>
        <w:numPr>
          <w:ilvl w:val="0"/>
          <w:numId w:val="1"/>
        </w:numPr>
      </w:pPr>
      <w:r w:rsidRPr="0003753F">
        <w:t>Viewers from the United States who own televisions</w:t>
      </w:r>
    </w:p>
    <w:p w14:paraId="52A3D489" w14:textId="77777777" w:rsidR="0003753F" w:rsidRPr="0003753F" w:rsidRDefault="0003753F" w:rsidP="0003753F">
      <w:pPr>
        <w:numPr>
          <w:ilvl w:val="0"/>
          <w:numId w:val="1"/>
        </w:numPr>
      </w:pPr>
      <w:r w:rsidRPr="0003753F">
        <w:t>Those who watch evening television between 1-5 hours daily</w:t>
      </w:r>
    </w:p>
    <w:p w14:paraId="721D7651" w14:textId="77777777" w:rsidR="0003753F" w:rsidRPr="0003753F" w:rsidRDefault="0003753F" w:rsidP="0003753F">
      <w:pPr>
        <w:numPr>
          <w:ilvl w:val="0"/>
          <w:numId w:val="1"/>
        </w:numPr>
      </w:pPr>
      <w:r w:rsidRPr="0003753F">
        <w:t>Viewers between 20 and 35 years of age</w:t>
      </w:r>
    </w:p>
    <w:p w14:paraId="6F50E680" w14:textId="77777777" w:rsidR="0003753F" w:rsidRPr="0003753F" w:rsidRDefault="0003753F" w:rsidP="0003753F">
      <w:pPr>
        <w:numPr>
          <w:ilvl w:val="0"/>
          <w:numId w:val="1"/>
        </w:numPr>
      </w:pPr>
      <w:r w:rsidRPr="0003753F">
        <w:t>Viewers of one or more television stations</w:t>
      </w:r>
    </w:p>
    <w:p w14:paraId="0DA7BE0E" w14:textId="77777777" w:rsidR="0003753F" w:rsidRPr="0003753F" w:rsidRDefault="0003753F" w:rsidP="0003753F">
      <w:pPr>
        <w:numPr>
          <w:ilvl w:val="0"/>
          <w:numId w:val="1"/>
        </w:numPr>
      </w:pPr>
      <w:r w:rsidRPr="0003753F">
        <w:t>Those who watch one or more evening television programs</w:t>
      </w:r>
    </w:p>
    <w:p w14:paraId="7732D4CE" w14:textId="77777777" w:rsidR="0003753F" w:rsidRPr="0003753F" w:rsidRDefault="0003753F" w:rsidP="0003753F">
      <w:pPr>
        <w:numPr>
          <w:ilvl w:val="0"/>
          <w:numId w:val="1"/>
        </w:numPr>
      </w:pPr>
      <w:r w:rsidRPr="0003753F">
        <w:t>Viewers who can be reached via telephone</w:t>
      </w:r>
    </w:p>
    <w:p w14:paraId="741AEC1A" w14:textId="77777777" w:rsidR="0003753F" w:rsidRPr="0003753F" w:rsidRDefault="0003753F" w:rsidP="0003753F">
      <w:pPr>
        <w:numPr>
          <w:ilvl w:val="0"/>
          <w:numId w:val="1"/>
        </w:numPr>
      </w:pPr>
      <w:r w:rsidRPr="0003753F">
        <w:t>Viewers who can communicate in English</w:t>
      </w:r>
    </w:p>
    <w:p w14:paraId="5EAAD82C" w14:textId="47E098A8" w:rsidR="0003753F" w:rsidRDefault="0003753F" w:rsidP="0003753F">
      <w:pPr>
        <w:ind w:firstLine="720"/>
      </w:pPr>
      <w:r w:rsidRPr="0003753F">
        <w:t>From this sampling frame, the researcher can select a smaller group of individuals who will represent the larger population of individuals who watch evening television.</w:t>
      </w:r>
    </w:p>
    <w:p w14:paraId="29368469" w14:textId="77777777" w:rsidR="00517D29" w:rsidRDefault="00517D29" w:rsidP="00517D29">
      <w:pPr>
        <w:jc w:val="center"/>
        <w:rPr>
          <w:bCs/>
        </w:rPr>
      </w:pPr>
      <w:r>
        <w:rPr>
          <w:bCs/>
        </w:rPr>
        <w:br w:type="page"/>
      </w:r>
    </w:p>
    <w:p w14:paraId="1FB25187" w14:textId="0616869A" w:rsidR="00384DE8" w:rsidRDefault="004D2ADE" w:rsidP="00517D29">
      <w:pPr>
        <w:jc w:val="center"/>
        <w:rPr>
          <w:bCs/>
        </w:rPr>
      </w:pPr>
      <w:r w:rsidRPr="00384DE8">
        <w:rPr>
          <w:bCs/>
        </w:rPr>
        <w:lastRenderedPageBreak/>
        <w:t>References</w:t>
      </w:r>
    </w:p>
    <w:p w14:paraId="7D3973E0" w14:textId="77777777" w:rsidR="00384DE8" w:rsidRDefault="00384DE8" w:rsidP="00517D29">
      <w:pPr>
        <w:ind w:left="720" w:hanging="720"/>
        <w:rPr>
          <w:rFonts w:eastAsia="Times New Roman" w:cs="Times New Roman"/>
          <w:szCs w:val="24"/>
        </w:rPr>
      </w:pPr>
      <w:r w:rsidRPr="006A054B">
        <w:rPr>
          <w:rFonts w:eastAsia="Times New Roman" w:cs="Times New Roman"/>
          <w:szCs w:val="24"/>
        </w:rPr>
        <w:t>Aaker, D. A., Kumar, V., Day, G. S., &amp; Leone, R. P. (2015). </w:t>
      </w:r>
      <w:r w:rsidRPr="006A054B">
        <w:rPr>
          <w:rFonts w:eastAsia="Times New Roman" w:cs="Times New Roman"/>
          <w:i/>
          <w:iCs/>
          <w:szCs w:val="24"/>
        </w:rPr>
        <w:t>Marketing research</w:t>
      </w:r>
      <w:r w:rsidRPr="006A054B">
        <w:rPr>
          <w:rFonts w:eastAsia="Times New Roman" w:cs="Times New Roman"/>
          <w:szCs w:val="24"/>
        </w:rPr>
        <w:t> (12th ed.). Hoboken, N.J.: John Wiley &amp; Sons.</w:t>
      </w:r>
      <w:r>
        <w:rPr>
          <w:rFonts w:eastAsia="Times New Roman" w:cs="Times New Roman"/>
          <w:szCs w:val="24"/>
        </w:rPr>
        <w:t xml:space="preserve"> Pp 355-357.</w:t>
      </w:r>
    </w:p>
    <w:p w14:paraId="201F640B" w14:textId="77777777" w:rsidR="00384DE8" w:rsidRPr="008A3A3F" w:rsidRDefault="00384DE8" w:rsidP="00517D29">
      <w:pPr>
        <w:ind w:left="720" w:hanging="720"/>
        <w:rPr>
          <w:b/>
        </w:rPr>
      </w:pPr>
      <w:r w:rsidRPr="006A054B">
        <w:rPr>
          <w:rFonts w:cs="Times New Roman"/>
          <w:szCs w:val="24"/>
          <w:shd w:val="clear" w:color="auto" w:fill="FFFFFF"/>
        </w:rPr>
        <w:t>Acharya, A. S., Prakash, A., Saxena, P., &amp; Nigam, A. (2013). Sampling: Why and how of it. </w:t>
      </w:r>
      <w:r w:rsidRPr="006A054B">
        <w:rPr>
          <w:rFonts w:cs="Times New Roman"/>
          <w:i/>
          <w:iCs/>
          <w:szCs w:val="24"/>
          <w:shd w:val="clear" w:color="auto" w:fill="FFFFFF"/>
        </w:rPr>
        <w:t>Indian Journal of Medical Specialties</w:t>
      </w:r>
      <w:r w:rsidRPr="006A054B">
        <w:rPr>
          <w:rFonts w:cs="Times New Roman"/>
          <w:szCs w:val="24"/>
          <w:shd w:val="clear" w:color="auto" w:fill="FFFFFF"/>
        </w:rPr>
        <w:t>, </w:t>
      </w:r>
      <w:r w:rsidRPr="006A054B">
        <w:rPr>
          <w:rFonts w:cs="Times New Roman"/>
          <w:i/>
          <w:iCs/>
          <w:szCs w:val="24"/>
          <w:shd w:val="clear" w:color="auto" w:fill="FFFFFF"/>
        </w:rPr>
        <w:t>4</w:t>
      </w:r>
      <w:r w:rsidRPr="006A054B">
        <w:rPr>
          <w:rFonts w:cs="Times New Roman"/>
          <w:szCs w:val="24"/>
          <w:shd w:val="clear" w:color="auto" w:fill="FFFFFF"/>
        </w:rPr>
        <w:t>(2), 330-333.</w:t>
      </w:r>
    </w:p>
    <w:sectPr w:rsidR="00384DE8" w:rsidRPr="008A3A3F" w:rsidSect="00384DE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17C18" w14:textId="77777777" w:rsidR="005F1A49" w:rsidRDefault="005F1A49" w:rsidP="00384DE8">
      <w:pPr>
        <w:spacing w:after="0" w:line="240" w:lineRule="auto"/>
      </w:pPr>
      <w:r>
        <w:separator/>
      </w:r>
    </w:p>
  </w:endnote>
  <w:endnote w:type="continuationSeparator" w:id="0">
    <w:p w14:paraId="1BC78D97" w14:textId="77777777" w:rsidR="005F1A49" w:rsidRDefault="005F1A49" w:rsidP="00384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266DA" w14:textId="77777777" w:rsidR="005F1A49" w:rsidRDefault="005F1A49" w:rsidP="00384DE8">
      <w:pPr>
        <w:spacing w:after="0" w:line="240" w:lineRule="auto"/>
      </w:pPr>
      <w:r>
        <w:separator/>
      </w:r>
    </w:p>
  </w:footnote>
  <w:footnote w:type="continuationSeparator" w:id="0">
    <w:p w14:paraId="00158DB2" w14:textId="77777777" w:rsidR="005F1A49" w:rsidRDefault="005F1A49" w:rsidP="00384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 w:val="22"/>
      </w:rPr>
      <w:id w:val="-1880700389"/>
      <w:docPartObj>
        <w:docPartGallery w:val="Page Numbers (Top of Page)"/>
        <w:docPartUnique/>
      </w:docPartObj>
    </w:sdtPr>
    <w:sdtEndPr>
      <w:rPr>
        <w:noProof/>
      </w:rPr>
    </w:sdtEndPr>
    <w:sdtContent>
      <w:p w14:paraId="42F9BBDB" w14:textId="06650654" w:rsidR="00384DE8" w:rsidRPr="00384DE8" w:rsidRDefault="00384DE8" w:rsidP="00384DE8">
        <w:pPr>
          <w:pStyle w:val="Header"/>
          <w:tabs>
            <w:tab w:val="clear" w:pos="9026"/>
            <w:tab w:val="right" w:pos="9356"/>
          </w:tabs>
          <w:jc w:val="right"/>
          <w:rPr>
            <w:rFonts w:cs="Times New Roman"/>
            <w:sz w:val="22"/>
          </w:rPr>
        </w:pPr>
        <w:r w:rsidRPr="00384DE8">
          <w:rPr>
            <w:rFonts w:cs="Times New Roman"/>
            <w:bCs/>
            <w:sz w:val="22"/>
          </w:rPr>
          <w:t>SAMPLING PROCEDURE-SAMPLING FRAME</w:t>
        </w:r>
        <w:r>
          <w:rPr>
            <w:rFonts w:cs="Times New Roman"/>
            <w:sz w:val="22"/>
          </w:rPr>
          <w:tab/>
        </w:r>
        <w:r>
          <w:rPr>
            <w:rFonts w:cs="Times New Roman"/>
            <w:sz w:val="22"/>
          </w:rPr>
          <w:tab/>
        </w:r>
        <w:r w:rsidRPr="00384DE8">
          <w:rPr>
            <w:rFonts w:cs="Times New Roman"/>
            <w:sz w:val="22"/>
          </w:rPr>
          <w:fldChar w:fldCharType="begin"/>
        </w:r>
        <w:r w:rsidRPr="00384DE8">
          <w:rPr>
            <w:rFonts w:cs="Times New Roman"/>
            <w:sz w:val="22"/>
          </w:rPr>
          <w:instrText xml:space="preserve"> PAGE   \* MERGEFORMAT </w:instrText>
        </w:r>
        <w:r w:rsidRPr="00384DE8">
          <w:rPr>
            <w:rFonts w:cs="Times New Roman"/>
            <w:sz w:val="22"/>
          </w:rPr>
          <w:fldChar w:fldCharType="separate"/>
        </w:r>
        <w:r w:rsidRPr="00384DE8">
          <w:rPr>
            <w:rFonts w:cs="Times New Roman"/>
            <w:noProof/>
            <w:sz w:val="22"/>
          </w:rPr>
          <w:t>2</w:t>
        </w:r>
        <w:r w:rsidRPr="00384DE8">
          <w:rPr>
            <w:rFonts w:cs="Times New Roman"/>
            <w:noProof/>
            <w:sz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 w:val="22"/>
      </w:rPr>
      <w:id w:val="-392195656"/>
      <w:docPartObj>
        <w:docPartGallery w:val="Page Numbers (Top of Page)"/>
        <w:docPartUnique/>
      </w:docPartObj>
    </w:sdtPr>
    <w:sdtEndPr>
      <w:rPr>
        <w:noProof/>
      </w:rPr>
    </w:sdtEndPr>
    <w:sdtContent>
      <w:p w14:paraId="59137E07" w14:textId="758BF43E" w:rsidR="00384DE8" w:rsidRPr="00384DE8" w:rsidRDefault="00384DE8" w:rsidP="00384DE8">
        <w:pPr>
          <w:pStyle w:val="Header"/>
          <w:tabs>
            <w:tab w:val="clear" w:pos="9026"/>
            <w:tab w:val="right" w:pos="9356"/>
          </w:tabs>
          <w:jc w:val="right"/>
          <w:rPr>
            <w:rFonts w:cs="Times New Roman"/>
            <w:sz w:val="22"/>
          </w:rPr>
        </w:pPr>
        <w:r w:rsidRPr="00384DE8">
          <w:rPr>
            <w:rFonts w:cs="Times New Roman"/>
            <w:sz w:val="22"/>
          </w:rPr>
          <w:t xml:space="preserve">Running head: </w:t>
        </w:r>
        <w:r w:rsidRPr="00384DE8">
          <w:rPr>
            <w:rFonts w:cs="Times New Roman"/>
            <w:bCs/>
            <w:sz w:val="22"/>
          </w:rPr>
          <w:t>SAMPLING PROCEDURE-SAMPLING FRAME</w:t>
        </w:r>
        <w:r w:rsidRPr="00384DE8">
          <w:rPr>
            <w:rFonts w:cs="Times New Roman"/>
            <w:sz w:val="22"/>
          </w:rPr>
          <w:tab/>
        </w:r>
        <w:r w:rsidRPr="00384DE8">
          <w:rPr>
            <w:rFonts w:cs="Times New Roman"/>
            <w:sz w:val="22"/>
          </w:rPr>
          <w:fldChar w:fldCharType="begin"/>
        </w:r>
        <w:r w:rsidRPr="00384DE8">
          <w:rPr>
            <w:rFonts w:cs="Times New Roman"/>
            <w:sz w:val="22"/>
          </w:rPr>
          <w:instrText xml:space="preserve"> PAGE   \* MERGEFORMAT </w:instrText>
        </w:r>
        <w:r w:rsidRPr="00384DE8">
          <w:rPr>
            <w:rFonts w:cs="Times New Roman"/>
            <w:sz w:val="22"/>
          </w:rPr>
          <w:fldChar w:fldCharType="separate"/>
        </w:r>
        <w:r w:rsidRPr="00384DE8">
          <w:rPr>
            <w:rFonts w:cs="Times New Roman"/>
            <w:noProof/>
            <w:sz w:val="22"/>
          </w:rPr>
          <w:t>2</w:t>
        </w:r>
        <w:r w:rsidRPr="00384DE8">
          <w:rPr>
            <w:rFonts w:cs="Times New Roman"/>
            <w:noProof/>
            <w:sz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87478"/>
    <w:multiLevelType w:val="hybridMultilevel"/>
    <w:tmpl w:val="AEAA5F50"/>
    <w:lvl w:ilvl="0" w:tplc="85B013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ytjQ2NDAwNDS3MDRV0lEKTi0uzszPAykwqgUAHFGUCywAAAA="/>
  </w:docVars>
  <w:rsids>
    <w:rsidRoot w:val="00D03A8F"/>
    <w:rsid w:val="0003753F"/>
    <w:rsid w:val="0031113A"/>
    <w:rsid w:val="00384DE8"/>
    <w:rsid w:val="004D0748"/>
    <w:rsid w:val="004D2ADE"/>
    <w:rsid w:val="00517D29"/>
    <w:rsid w:val="005F1A49"/>
    <w:rsid w:val="006A054B"/>
    <w:rsid w:val="008A3A3F"/>
    <w:rsid w:val="00926814"/>
    <w:rsid w:val="009562BD"/>
    <w:rsid w:val="009D3D59"/>
    <w:rsid w:val="00AB251A"/>
    <w:rsid w:val="00B17A2A"/>
    <w:rsid w:val="00D03A8F"/>
    <w:rsid w:val="00DA0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3C7BC"/>
  <w15:docId w15:val="{CD036B21-F6FD-4FBC-AACE-0E8FF1FEE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054B"/>
    <w:rPr>
      <w:color w:val="0000FF" w:themeColor="hyperlink"/>
      <w:u w:val="single"/>
    </w:rPr>
  </w:style>
  <w:style w:type="paragraph" w:styleId="Header">
    <w:name w:val="header"/>
    <w:basedOn w:val="Normal"/>
    <w:link w:val="HeaderChar"/>
    <w:uiPriority w:val="99"/>
    <w:unhideWhenUsed/>
    <w:rsid w:val="00384D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4DE8"/>
    <w:rPr>
      <w:rFonts w:ascii="Times New Roman" w:hAnsi="Times New Roman"/>
      <w:sz w:val="24"/>
    </w:rPr>
  </w:style>
  <w:style w:type="paragraph" w:styleId="Footer">
    <w:name w:val="footer"/>
    <w:basedOn w:val="Normal"/>
    <w:link w:val="FooterChar"/>
    <w:uiPriority w:val="99"/>
    <w:unhideWhenUsed/>
    <w:rsid w:val="00384D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4DE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4</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5</cp:revision>
  <dcterms:created xsi:type="dcterms:W3CDTF">2021-05-23T04:05:00Z</dcterms:created>
  <dcterms:modified xsi:type="dcterms:W3CDTF">2021-05-23T11:19:00Z</dcterms:modified>
</cp:coreProperties>
</file>